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1C" w:rsidRDefault="008502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21C" w:rsidRDefault="0085021C">
      <w:pPr>
        <w:pStyle w:val="ConsPlusNormal"/>
        <w:jc w:val="both"/>
        <w:outlineLvl w:val="0"/>
      </w:pPr>
    </w:p>
    <w:p w:rsidR="0085021C" w:rsidRDefault="008502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021C" w:rsidRDefault="0085021C">
      <w:pPr>
        <w:pStyle w:val="ConsPlusTitle"/>
        <w:jc w:val="both"/>
      </w:pPr>
    </w:p>
    <w:p w:rsidR="0085021C" w:rsidRDefault="0085021C">
      <w:pPr>
        <w:pStyle w:val="ConsPlusTitle"/>
        <w:jc w:val="center"/>
      </w:pPr>
      <w:r>
        <w:t>ПОСТАНОВЛЕНИЕ</w:t>
      </w:r>
    </w:p>
    <w:p w:rsidR="0085021C" w:rsidRDefault="0085021C">
      <w:pPr>
        <w:pStyle w:val="ConsPlusTitle"/>
        <w:jc w:val="center"/>
      </w:pPr>
      <w:r>
        <w:t>от 24 июля 2017 г. N 878</w:t>
      </w:r>
    </w:p>
    <w:p w:rsidR="0085021C" w:rsidRDefault="0085021C">
      <w:pPr>
        <w:pStyle w:val="ConsPlusTitle"/>
        <w:jc w:val="both"/>
      </w:pPr>
    </w:p>
    <w:p w:rsidR="0085021C" w:rsidRDefault="0085021C">
      <w:pPr>
        <w:pStyle w:val="ConsPlusTitle"/>
        <w:jc w:val="center"/>
      </w:pPr>
      <w:r>
        <w:t>О ПОРЯДКЕ</w:t>
      </w:r>
    </w:p>
    <w:p w:rsidR="0085021C" w:rsidRDefault="0085021C">
      <w:pPr>
        <w:pStyle w:val="ConsPlusTitle"/>
        <w:jc w:val="center"/>
      </w:pPr>
      <w:r>
        <w:t>ФОРМИРОВАНИЯ ЕДИНОГО ГОСУДАРСТВЕННОГО РЕЕСТРА ЗАКЛЮЧЕНИЙ</w:t>
      </w:r>
    </w:p>
    <w:p w:rsidR="0085021C" w:rsidRDefault="0085021C">
      <w:pPr>
        <w:pStyle w:val="ConsPlusTitle"/>
        <w:jc w:val="center"/>
      </w:pPr>
      <w:r>
        <w:t xml:space="preserve">ЭКСПЕРТИЗЫ ПРОЕКТНОЙ ДОКУМЕНТАЦИИ ОБЪЕКТОВ </w:t>
      </w:r>
      <w:proofErr w:type="gramStart"/>
      <w:r>
        <w:t>КАПИТАЛЬНОГО</w:t>
      </w:r>
      <w:proofErr w:type="gramEnd"/>
    </w:p>
    <w:p w:rsidR="0085021C" w:rsidRDefault="0085021C">
      <w:pPr>
        <w:pStyle w:val="ConsPlusTitle"/>
        <w:jc w:val="center"/>
      </w:pPr>
      <w:r>
        <w:t xml:space="preserve">СТРОИТЕЛЬСТВА И </w:t>
      </w:r>
      <w:proofErr w:type="gramStart"/>
      <w:r>
        <w:t>ВНЕСЕНИИ</w:t>
      </w:r>
      <w:proofErr w:type="gramEnd"/>
      <w:r>
        <w:t xml:space="preserve"> ИЗМЕНЕНИЙ В ПОСТАНОВЛЕНИЕ</w:t>
      </w:r>
    </w:p>
    <w:p w:rsidR="0085021C" w:rsidRDefault="0085021C">
      <w:pPr>
        <w:pStyle w:val="ConsPlusTitle"/>
        <w:jc w:val="center"/>
      </w:pPr>
      <w:r>
        <w:t>ПРАВИТЕЛЬСТВА РОССИЙСКОЙ ФЕДЕРАЦИИ ОТ 5 МАРТА 2007 Г. N 145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3 статьи 50.1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5021C" w:rsidRDefault="0085021C">
      <w:pPr>
        <w:pStyle w:val="ConsPlusNormal"/>
        <w:jc w:val="both"/>
      </w:pPr>
      <w:r>
        <w:t>КонсультантПлюс: примечание.</w:t>
      </w:r>
    </w:p>
    <w:p w:rsidR="0085021C" w:rsidRDefault="0085021C">
      <w:pPr>
        <w:pStyle w:val="ConsPlusNormal"/>
        <w:jc w:val="both"/>
      </w:pPr>
      <w:r>
        <w:t xml:space="preserve">Пункт 1 </w:t>
      </w:r>
      <w:hyperlink w:anchor="P23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85021C" w:rsidRDefault="0085021C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единого государственного </w:t>
      </w:r>
      <w:proofErr w:type="gramStart"/>
      <w:r>
        <w:t>реестра заключений экспертизы проектной документации объектов капитального строительства</w:t>
      </w:r>
      <w:proofErr w:type="gramEnd"/>
      <w:r>
        <w:t>.</w:t>
      </w:r>
    </w:p>
    <w:p w:rsidR="0085021C" w:rsidRDefault="0085021C">
      <w:pPr>
        <w:pStyle w:val="ConsPlusNormal"/>
        <w:jc w:val="both"/>
      </w:pPr>
      <w:r>
        <w:t>КонсультантПлюс: примечание.</w:t>
      </w:r>
    </w:p>
    <w:p w:rsidR="0085021C" w:rsidRDefault="0085021C">
      <w:pPr>
        <w:pStyle w:val="ConsPlusNormal"/>
        <w:jc w:val="both"/>
      </w:pPr>
      <w:r>
        <w:t xml:space="preserve">Пункт 2 </w:t>
      </w:r>
      <w:hyperlink w:anchor="P23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85021C" w:rsidRDefault="0085021C">
      <w:pPr>
        <w:pStyle w:val="ConsPlusNormal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подпунктах "к"</w:t>
        </w:r>
      </w:hyperlink>
      <w:r>
        <w:t xml:space="preserve"> и </w:t>
      </w:r>
      <w:hyperlink r:id="rId8" w:history="1">
        <w:r>
          <w:rPr>
            <w:color w:val="0000FF"/>
          </w:rPr>
          <w:t>"л"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</w:t>
      </w:r>
      <w:proofErr w:type="gramEnd"/>
      <w:r>
        <w:t xml:space="preserve"> 2012, N 17, ст. 1958; 2013, N 39, ст. 4992; 2014, N 13, ст. 1479; N 40, ст. 5434; 2015, N 50, ст. 7178; 2016, N 48, ст. 6766; 2017, N 26, ст. 3843) слова "</w:t>
      </w:r>
      <w:proofErr w:type="gramStart"/>
      <w:r>
        <w:t>доступ</w:t>
      </w:r>
      <w:proofErr w:type="gramEnd"/>
      <w:r>
        <w:t xml:space="preserve"> к которым ограничен в соответствии с законодательством Российской Федерации" заменить словами "составляющие государственную тайну".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 обеспечить: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2" w:name="P20"/>
      <w:bookmarkEnd w:id="2"/>
      <w:r>
        <w:t>а) создание, развитие и ввод в эксплуатацию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б) с 1 января 2018 г. формирование и ведение единого государственного </w:t>
      </w:r>
      <w:proofErr w:type="gramStart"/>
      <w:r>
        <w:t>реестра заключений экспертизы проектной документации объектов капитального строительства</w:t>
      </w:r>
      <w:proofErr w:type="gramEnd"/>
      <w:r>
        <w:t xml:space="preserve"> с использованием государственной информационной системы, указанной в </w:t>
      </w:r>
      <w:hyperlink w:anchor="P2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жилищно-коммунального хозяйства Российской Федерации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bookmarkStart w:id="3" w:name="P23"/>
      <w:bookmarkEnd w:id="3"/>
      <w:r>
        <w:t xml:space="preserve">5. </w:t>
      </w:r>
      <w:hyperlink w:anchor="P15" w:history="1">
        <w:r>
          <w:rPr>
            <w:color w:val="0000FF"/>
          </w:rPr>
          <w:t>Пункты 1</w:t>
        </w:r>
      </w:hyperlink>
      <w:r>
        <w:t xml:space="preserve"> и </w:t>
      </w:r>
      <w:hyperlink w:anchor="P18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2018 г.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right"/>
      </w:pPr>
      <w:r>
        <w:t>Председатель Правительства</w:t>
      </w:r>
    </w:p>
    <w:p w:rsidR="0085021C" w:rsidRDefault="0085021C">
      <w:pPr>
        <w:pStyle w:val="ConsPlusNormal"/>
        <w:jc w:val="right"/>
      </w:pPr>
      <w:r>
        <w:t>Российской Федерации</w:t>
      </w:r>
    </w:p>
    <w:p w:rsidR="0085021C" w:rsidRDefault="0085021C">
      <w:pPr>
        <w:pStyle w:val="ConsPlusNormal"/>
        <w:jc w:val="right"/>
      </w:pPr>
      <w:r>
        <w:t>Д.МЕДВЕДЕВ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right"/>
        <w:outlineLvl w:val="0"/>
      </w:pPr>
      <w:r>
        <w:t>Утверждены</w:t>
      </w:r>
    </w:p>
    <w:p w:rsidR="0085021C" w:rsidRDefault="0085021C">
      <w:pPr>
        <w:pStyle w:val="ConsPlusNormal"/>
        <w:jc w:val="right"/>
      </w:pPr>
      <w:r>
        <w:t>постановлением Правительства</w:t>
      </w:r>
    </w:p>
    <w:p w:rsidR="0085021C" w:rsidRDefault="0085021C">
      <w:pPr>
        <w:pStyle w:val="ConsPlusNormal"/>
        <w:jc w:val="right"/>
      </w:pPr>
      <w:r>
        <w:t>Российской Федерации</w:t>
      </w:r>
    </w:p>
    <w:p w:rsidR="0085021C" w:rsidRDefault="0085021C">
      <w:pPr>
        <w:pStyle w:val="ConsPlusNormal"/>
        <w:jc w:val="right"/>
      </w:pPr>
      <w:r>
        <w:t>от 24 июля 2017 г. N 878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Title"/>
        <w:jc w:val="center"/>
      </w:pPr>
      <w:bookmarkStart w:id="4" w:name="P38"/>
      <w:bookmarkEnd w:id="4"/>
      <w:r>
        <w:t>ПРАВИЛА</w:t>
      </w:r>
    </w:p>
    <w:p w:rsidR="0085021C" w:rsidRDefault="0085021C">
      <w:pPr>
        <w:pStyle w:val="ConsPlusTitle"/>
        <w:jc w:val="center"/>
      </w:pPr>
      <w:r>
        <w:t>ФОРМИРОВАНИЯ ЕДИНОГО ГОСУДАРСТВЕННОГО РЕЕСТРА ЗАКЛЮЧЕНИЙ</w:t>
      </w:r>
    </w:p>
    <w:p w:rsidR="0085021C" w:rsidRDefault="0085021C">
      <w:pPr>
        <w:pStyle w:val="ConsPlusTitle"/>
        <w:jc w:val="center"/>
      </w:pPr>
      <w:r>
        <w:t>ЭКСПЕРТИЗЫ ПРОЕКТНОЙ ДОКУМЕНТАЦИИ ОБЪЕКТОВ</w:t>
      </w:r>
    </w:p>
    <w:p w:rsidR="0085021C" w:rsidRDefault="0085021C">
      <w:pPr>
        <w:pStyle w:val="ConsPlusTitle"/>
        <w:jc w:val="center"/>
      </w:pPr>
      <w:r>
        <w:t>КАПИТАЛЬНОГО СТРОИТЕЛЬСТВА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Title"/>
        <w:jc w:val="center"/>
        <w:outlineLvl w:val="1"/>
      </w:pPr>
      <w:r>
        <w:t>I. Общие положения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формирования единого государственного реестра заключений экспертизы проектной документации объектов капитального</w:t>
      </w:r>
      <w:proofErr w:type="gramEnd"/>
      <w:r>
        <w:t xml:space="preserve"> строительства (далее - реестр), в том числе: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а) структуру и состав сведений реестра, включая перечень сведений, доступ к которым обеспечивается всем заинтересованным лицам на бесплатной основе;</w:t>
      </w:r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 xml:space="preserve">б) требования к порядку и срокам включения в реестр сведений о заключениях экспертизы проектной документации и (или) результатов инженерных изысканий (далее - экспертиза), выданных органами и организациями, указанными в </w:t>
      </w:r>
      <w:hyperlink r:id="rId9" w:history="1">
        <w:r>
          <w:rPr>
            <w:color w:val="0000FF"/>
          </w:rPr>
          <w:t>части 3 статьи 50.1</w:t>
        </w:r>
      </w:hyperlink>
      <w:r>
        <w:t xml:space="preserve"> Градостроительного кодекса Российской Федерации (далее - экспертные организации), и сведений о документах, представленных для проведения экспертизы (далее соответственно - сведения, документы).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>2. Действие настоящих Правил не распространяется на отношения, связанные с включением в реестр сведений и документов, составляющих государственную тайну.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3. Формирование реестра осуществляется в электронном виде с использованием государственной информационной системы "Единый государственный реестр </w:t>
      </w:r>
      <w:proofErr w:type="gramStart"/>
      <w:r>
        <w:t>заключений экспертизы проектной документации объектов капитального строительства</w:t>
      </w:r>
      <w:proofErr w:type="gramEnd"/>
      <w:r>
        <w:t>".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4. Ведение реестра, в том числе включение в реестр (исключение из реестра) сведений, осуществляет Министерство строительства и жилищно-коммунального хозяйства Российской Федерации или определенное этим Министерством подведомственное ему государственное (бюджетное или автономное) учреждение (далее - оператор).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Title"/>
        <w:jc w:val="center"/>
        <w:outlineLvl w:val="1"/>
      </w:pPr>
      <w:r>
        <w:t>II. Структура и состав сведений реестра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ind w:firstLine="540"/>
        <w:jc w:val="both"/>
      </w:pPr>
      <w:r>
        <w:t>5. В реестр включаются следующие систематизированные сведения:</w:t>
      </w:r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>а) о заключениях экспертизы;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>б) о представленной для проведения экспертизы проектной документации, о проектной документации повторного использования, в том числе об экономически эффективной проектной документации повторного использования;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>в) о представленных для проведения экспертизы результатах инженерных изысканий.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6. Заключения экспертизы и документы являются неотъемлемой частью реестра.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7. Для каждого заключения экспертизы в </w:t>
      </w:r>
      <w:proofErr w:type="gramStart"/>
      <w:r>
        <w:t>реестре</w:t>
      </w:r>
      <w:proofErr w:type="gramEnd"/>
      <w:r>
        <w:t xml:space="preserve"> создается раздел, который </w:t>
      </w:r>
      <w:r>
        <w:lastRenderedPageBreak/>
        <w:t>идентифицируется неизменяемым, не повторяющимся во времени и на территории Российской Федерации номером заключения экспертизы.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8. Каждый раздел реестра включает в себя следующие подразделы: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а) заключение экспертизы;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б) сведения, содержащиеся в </w:t>
      </w:r>
      <w:proofErr w:type="gramStart"/>
      <w:r>
        <w:t>документах</w:t>
      </w:r>
      <w:proofErr w:type="gramEnd"/>
      <w:r>
        <w:t>, представленных для проведения экспертизы проектной документации;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в) сведения, содержащиеся в </w:t>
      </w:r>
      <w:proofErr w:type="gramStart"/>
      <w:r>
        <w:t>документах</w:t>
      </w:r>
      <w:proofErr w:type="gramEnd"/>
      <w:r>
        <w:t>, представленных для проведения экспертизы результатов инженерных изысканий.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9. В подраздел, касающийся заключения экспертизы, включаются следующие сведения: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а) номер заключения экспертизы;</w:t>
      </w:r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>б) дата заключения экспертизы;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>в) форма экспертизы (государственная экспертиза или негосударственная экспертиза);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г) сведения об объекте экспертизы (вид объекта (проектная документация и результаты инженерных изысканий, проектная документация, результаты инженерных изысканий) и его наименование);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д) результат проведенной экспертизы (положительное или отрицательное заключение экспертизы);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е) сведения об экспертной организации;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ж) сведения об экспертах, подписавших заключение экспертизы (фамилия, имя, отчество (при наличии), направление деятельности эксперта, указанное в квалификационном аттестате, должность);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з) сведения о лице, утвердившем заключение экспертизы (фамилия, имя, отчество (при наличии), должность);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и) особые отметки, включая сведения о признании заключения экспертизы </w:t>
      </w:r>
      <w:proofErr w:type="gramStart"/>
      <w:r>
        <w:t>недействительным</w:t>
      </w:r>
      <w:proofErr w:type="gramEnd"/>
      <w:r>
        <w:t>;</w:t>
      </w:r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 xml:space="preserve">к) источник финансирования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уровень бюджета бюджетной системы Российской Федерации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Бюджетного кодекса Российской Федерации,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субъектом Российской Федерации, муниципальным</w:t>
      </w:r>
      <w:proofErr w:type="gramEnd"/>
      <w:r>
        <w:t xml:space="preserve"> образованием, юридических лиц, доля в уставном (складочном) </w:t>
      </w:r>
      <w:proofErr w:type="gramStart"/>
      <w:r>
        <w:t>капитале</w:t>
      </w:r>
      <w:proofErr w:type="gramEnd"/>
      <w:r>
        <w:t xml:space="preserve"> которых Российской Федерации, субъекта Российской Федерации, муниципального образования составляет более 50 процентов, указывается соответствующее юридическое лицо) и размер финансирования (в процентном отношении к полной стоимости проекта).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10. Заключение экспертизы является неотъемлемой частью подраздела, касающегося заключения экспертизы.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11. В подраздел, касающийся сведений, содержащихся в </w:t>
      </w:r>
      <w:proofErr w:type="gramStart"/>
      <w:r>
        <w:t>документах</w:t>
      </w:r>
      <w:proofErr w:type="gramEnd"/>
      <w:r>
        <w:t>, представленных для проведения экспертизы проектной документации, включаются следующие сведения: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lastRenderedPageBreak/>
        <w:t>а) 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б) функциональное назначение объекта капитального строительства, применительно к которому подготовлена проектная документация, и его основные проектируемые технико-экономические показатели (в </w:t>
      </w:r>
      <w:proofErr w:type="gramStart"/>
      <w:r>
        <w:t>соответствии</w:t>
      </w:r>
      <w:proofErr w:type="gramEnd"/>
      <w:r>
        <w:t xml:space="preserve"> с проектной документацией);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в) сметная стоимость объекта капитального строительства (при наличии в проектной документации раздела "смета на строительство объектов капитального строительства") и сведения о проверке достоверности ее определения;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г) сведения о природных и иных условиях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8" w:name="P81"/>
      <w:bookmarkEnd w:id="8"/>
      <w:r>
        <w:t>д) сведения о застройщике (техническом заказчике), обеспечившем подготовку проектной документации;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9" w:name="P82"/>
      <w:bookmarkEnd w:id="9"/>
      <w:r>
        <w:t>е) сведения об индивидуальных предпринимателях и (или) юридических лицах, подготовивших проектную документацию;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ж) сведения об использовании при подготовке проектной документации проектной документации повторного использования, в том числе экономически эффективной проектной документации повторного использования (дата и номер заключения экспертизы, выданного в отношении использованной проектной документации);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0" w:name="P84"/>
      <w:bookmarkEnd w:id="10"/>
      <w:proofErr w:type="gramStart"/>
      <w:r>
        <w:t>з)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Проектная документация (в отношении которой выдано заключение экспертизы) и иные представленные для проведения экспертизы документы являются неотъемлемой частью подраздела, касающегося сведений, содержащихся в документах, представленных для проведения экспертизы проектной документации.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13. В подраздел, касающийся сведений, содержащихся в </w:t>
      </w:r>
      <w:proofErr w:type="gramStart"/>
      <w:r>
        <w:t>документах</w:t>
      </w:r>
      <w:proofErr w:type="gramEnd"/>
      <w:r>
        <w:t>, представленных для проведения экспертизы результатов инженерных изысканий, включаются следующие сведения: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а) дата подготовки отчета по результатам инженерных изысканий;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б) виды работ по инженерным изысканиям;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в) сведения о местоположении района (площадки, трассы) проведения изысканий (субъект Российской Федерации, муниципальный район);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>г) сведения о застройщике (техническом заказчике), обеспечившем проведение инженерных изысканий;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>д) сведения об индивидуальных предпринимателях и (или) юридических лицах, подготовивших технический отчет по результатам инженерных изысканий.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Результаты инженерных изысканий (в отношении которых выдано заключение экспертизы) и иные представленные для проведения экспертизы результатов инженерных </w:t>
      </w:r>
      <w:r>
        <w:lastRenderedPageBreak/>
        <w:t>изысканий документы (за исключением случая одновременного проведения экспертизы проектной документации и результатов инженерных изысканий) являются неотъемлемой частью подраздела, касающегося сведений, содержащихся в документах, представленных для проведения экспертизы результатов инженерных изысканий.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Сведения о лицах, указанные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, </w:t>
      </w:r>
      <w:hyperlink w:anchor="P81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82" w:history="1">
        <w:r>
          <w:rPr>
            <w:color w:val="0000FF"/>
          </w:rPr>
          <w:t>"е"</w:t>
        </w:r>
      </w:hyperlink>
      <w:r>
        <w:t xml:space="preserve"> и </w:t>
      </w:r>
      <w:hyperlink w:anchor="P84" w:history="1">
        <w:r>
          <w:rPr>
            <w:color w:val="0000FF"/>
          </w:rPr>
          <w:t>"з" пункта 11</w:t>
        </w:r>
      </w:hyperlink>
      <w:r>
        <w:t xml:space="preserve">, </w:t>
      </w:r>
      <w:hyperlink w:anchor="P9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91" w:history="1">
        <w:r>
          <w:rPr>
            <w:color w:val="0000FF"/>
          </w:rPr>
          <w:t>"д" пункта 13</w:t>
        </w:r>
      </w:hyperlink>
      <w:r>
        <w:t xml:space="preserve"> и </w:t>
      </w:r>
      <w:hyperlink w:anchor="P12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24" w:history="1">
        <w:r>
          <w:rPr>
            <w:color w:val="0000FF"/>
          </w:rPr>
          <w:t>"и"</w:t>
        </w:r>
      </w:hyperlink>
      <w:r>
        <w:t xml:space="preserve"> и </w:t>
      </w:r>
      <w:hyperlink w:anchor="P126" w:history="1">
        <w:r>
          <w:rPr>
            <w:color w:val="0000FF"/>
          </w:rPr>
          <w:t>"л" пункта 23</w:t>
        </w:r>
      </w:hyperlink>
      <w:r>
        <w:t xml:space="preserve"> настоящих Правил, включают следующие данные: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>а) в отношении физического лица - 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наличии);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отношении</w:t>
      </w:r>
      <w:proofErr w:type="gramEnd"/>
      <w:r>
        <w:t xml:space="preserve">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почтовый адрес, адрес электронной почты (при наличии);</w:t>
      </w:r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>в) в отношении юридического лица,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номер, место нахождения и адрес, адрес электронной почты (при наличии).</w:t>
      </w:r>
      <w:proofErr w:type="gramEnd"/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Title"/>
        <w:jc w:val="center"/>
        <w:outlineLvl w:val="1"/>
      </w:pPr>
      <w:r>
        <w:t>III. Требования к порядку и срокам включения в реестр</w:t>
      </w:r>
    </w:p>
    <w:p w:rsidR="0085021C" w:rsidRDefault="0085021C">
      <w:pPr>
        <w:pStyle w:val="ConsPlusTitle"/>
        <w:jc w:val="center"/>
      </w:pPr>
      <w:r>
        <w:t>сведений и документов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ind w:firstLine="540"/>
        <w:jc w:val="both"/>
      </w:pPr>
      <w:r>
        <w:t xml:space="preserve">16. Создание нового раздела реестра (внесение изменений в раздел реестра) осуществляется оператором на основании проекта раздела (части раздела) реестра, сформированного посредством государственной информационной системы "Единый государственный реестр </w:t>
      </w:r>
      <w:proofErr w:type="gramStart"/>
      <w:r>
        <w:t>заключений экспертизы проектной документации объектов капитального строительства</w:t>
      </w:r>
      <w:proofErr w:type="gramEnd"/>
      <w:r>
        <w:t>":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>а) экспертной организацией;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б) Министерством строительства и жилищно-коммунального хозяйства Российской Федерации (в случае включения в реестр сведений о признании проектной документации экономически эффективной проектной документацией повторного использования).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17. В </w:t>
      </w:r>
      <w:proofErr w:type="gramStart"/>
      <w:r>
        <w:t>целях</w:t>
      </w:r>
      <w:proofErr w:type="gramEnd"/>
      <w:r>
        <w:t xml:space="preserve"> включения в реестр сведений и документов подготовка проекта раздела реестра осуществляется экспертной организацией не позднее рабочего дня со дня утверждения заключения экспертизы.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Подготовка проекта части раздела реестра в целях включения в него сведений, указанных в </w:t>
      </w:r>
      <w:hyperlink w:anchor="P84" w:history="1">
        <w:r>
          <w:rPr>
            <w:color w:val="0000FF"/>
          </w:rPr>
          <w:t>подпункте "з" пункта 11</w:t>
        </w:r>
      </w:hyperlink>
      <w:r>
        <w:t xml:space="preserve"> настоящих Правил, осуществляется Министерством строительства и жилищно-коммунального хозяйства Российской Федерации в день принятия решения о признании проектной документации, сведения о которой включены в реестр, экономически эффективной проектной документацией повторного использования.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 xml:space="preserve">18. </w:t>
      </w:r>
      <w:proofErr w:type="gramStart"/>
      <w:r>
        <w:t xml:space="preserve">Включение в реестр сведений и документов (внесение изменений в раздел реестра) осуществляется оператором не позднее рабочего дня, следующего за днем регистрации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 проекта раздела (части раздела) реестра, сформированного лицами, указанными в </w:t>
      </w:r>
      <w:hyperlink w:anchor="P10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3" w:history="1">
        <w:r>
          <w:rPr>
            <w:color w:val="0000FF"/>
          </w:rPr>
          <w:t>"б" пункта 16</w:t>
        </w:r>
      </w:hyperlink>
      <w:r>
        <w:t xml:space="preserve"> настоящих Правил, в соответствии с порядком ведения реестра, устанавливаемым Министерством</w:t>
      </w:r>
      <w:proofErr w:type="gramEnd"/>
      <w:r>
        <w:t xml:space="preserve"> строительства и жилищно-коммунального хозяйства Российской Федерации.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формирования проекта раздела (части раздела) реестра с нарушением порядка </w:t>
      </w:r>
      <w:r>
        <w:lastRenderedPageBreak/>
        <w:t xml:space="preserve">ведения реестра, устанавливаемого Министерством строительства и жилищно-коммунального хозяйства Российской Федерации, оператор не позднее срока, указанного в </w:t>
      </w:r>
      <w:hyperlink w:anchor="P106" w:history="1">
        <w:r>
          <w:rPr>
            <w:color w:val="0000FF"/>
          </w:rPr>
          <w:t>пункте 18</w:t>
        </w:r>
      </w:hyperlink>
      <w:r>
        <w:t xml:space="preserve"> настоящих Правил, уведомляет лицо, сформировавшее проект раздела (части раздела) реестра, о необходимости его доработки и повторной регистрации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</w:t>
      </w:r>
      <w:proofErr w:type="gramEnd"/>
      <w:r>
        <w:t>".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20. Внесение изменений в сведения и документы, включенные в реестр, осуществляется оператором в </w:t>
      </w:r>
      <w:proofErr w:type="gramStart"/>
      <w:r>
        <w:t>соответствии</w:t>
      </w:r>
      <w:proofErr w:type="gramEnd"/>
      <w:r>
        <w:t xml:space="preserve"> с порядком ведения реестра, устанавливаемым Министерством строительства и жилищно-коммунального хозяйства Российской Федерации.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Лицо, указанное в </w:t>
      </w:r>
      <w:hyperlink w:anchor="P102" w:history="1">
        <w:r>
          <w:rPr>
            <w:color w:val="0000FF"/>
          </w:rPr>
          <w:t>подпункте "а" пункта 16</w:t>
        </w:r>
      </w:hyperlink>
      <w:r>
        <w:t xml:space="preserve"> настоящих Правил, обеспечивает достоверность, полноту и актуальность сведений и документов, включаемых в проект раздела реестра, и их соответствие требованиям настоящих Правил и порядка ведения реестра, устанавливаемого Министерством строительства и жилищно-коммунального хозяйства Российской Федерации.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 xml:space="preserve">22. В </w:t>
      </w:r>
      <w:proofErr w:type="gramStart"/>
      <w:r>
        <w:t>случае</w:t>
      </w:r>
      <w:proofErr w:type="gramEnd"/>
      <w:r>
        <w:t xml:space="preserve"> отрицательного заключения экспертизы в реестр не подлежат включению сведения, указанные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0" w:history="1">
        <w:r>
          <w:rPr>
            <w:color w:val="0000FF"/>
          </w:rPr>
          <w:t>"г" пункта 11</w:t>
        </w:r>
      </w:hyperlink>
      <w:r>
        <w:t xml:space="preserve"> настоящих Правил.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Title"/>
        <w:jc w:val="center"/>
        <w:outlineLvl w:val="1"/>
      </w:pPr>
      <w:r>
        <w:t>IV. Перечень сведений, доступ к которым обеспечивается</w:t>
      </w:r>
    </w:p>
    <w:p w:rsidR="0085021C" w:rsidRDefault="0085021C">
      <w:pPr>
        <w:pStyle w:val="ConsPlusTitle"/>
        <w:jc w:val="center"/>
      </w:pPr>
      <w:r>
        <w:t>всем заинтересованным лицам на бесплатной основе</w:t>
      </w: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ind w:firstLine="540"/>
        <w:jc w:val="both"/>
      </w:pPr>
      <w:r>
        <w:t>23. К сведениям реестра, доступ к которым обеспечивается всем заинтересованным лицам на бесплатной основе в информационно-телекоммуникационной сети "Интернет" в форме открытых данных, относятся: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а) номер заключения экспертизы;</w:t>
      </w:r>
    </w:p>
    <w:p w:rsidR="0085021C" w:rsidRDefault="0085021C">
      <w:pPr>
        <w:pStyle w:val="ConsPlusNormal"/>
        <w:spacing w:before="220"/>
        <w:ind w:firstLine="540"/>
        <w:jc w:val="both"/>
      </w:pPr>
      <w:proofErr w:type="gramStart"/>
      <w:r>
        <w:t>б) дата заключения экспертизы;</w:t>
      </w:r>
      <w:proofErr w:type="gramEnd"/>
    </w:p>
    <w:p w:rsidR="0085021C" w:rsidRDefault="0085021C">
      <w:pPr>
        <w:pStyle w:val="ConsPlusNormal"/>
        <w:spacing w:before="220"/>
        <w:ind w:firstLine="540"/>
        <w:jc w:val="both"/>
      </w:pPr>
      <w:r>
        <w:t>в) результат проведенной экспертизы (положительное или отрицательное заключение экспертизы);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г) форма экспертизы (государственная, негосударственная);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д) сведения об объекте экспертизы (проектная документация и результаты инженерных изысканий);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е) 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ж) сведения об экспертной организации;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з) сведения о застройщике (техническом заказчике), обеспечившем подготовку проектной документации;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>и) сведения об индивидуальных предпринимателях и (или) юридических лицах, подготовивших проектную документацию;</w:t>
      </w:r>
    </w:p>
    <w:p w:rsidR="0085021C" w:rsidRDefault="0085021C">
      <w:pPr>
        <w:pStyle w:val="ConsPlusNormal"/>
        <w:spacing w:before="220"/>
        <w:ind w:firstLine="540"/>
        <w:jc w:val="both"/>
      </w:pPr>
      <w:r>
        <w:t>к) сведения об использовании при подготовке проектной документации проектной документации повторного использования, в том числе экономически эффективной проектной документации повторного использования (дата и номер заключения экспертизы, выданного в отношении использованной проектной документации);</w:t>
      </w:r>
    </w:p>
    <w:p w:rsidR="0085021C" w:rsidRDefault="0085021C">
      <w:pPr>
        <w:pStyle w:val="ConsPlusNormal"/>
        <w:spacing w:before="220"/>
        <w:ind w:firstLine="540"/>
        <w:jc w:val="both"/>
      </w:pPr>
      <w:bookmarkStart w:id="18" w:name="P126"/>
      <w:bookmarkEnd w:id="18"/>
      <w:proofErr w:type="gramStart"/>
      <w:r>
        <w:t xml:space="preserve">л) сведения о признании проектной документации экономически эффективной проектной </w:t>
      </w:r>
      <w:r>
        <w:lastRenderedPageBreak/>
        <w:t>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</w:t>
      </w:r>
      <w:proofErr w:type="gramEnd"/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jc w:val="both"/>
      </w:pPr>
    </w:p>
    <w:p w:rsidR="0085021C" w:rsidRDefault="008502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6BB" w:rsidRDefault="006F56BB">
      <w:bookmarkStart w:id="19" w:name="_GoBack"/>
      <w:bookmarkEnd w:id="19"/>
    </w:p>
    <w:sectPr w:rsidR="006F56BB" w:rsidSect="00DB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1C"/>
    <w:rsid w:val="000004F8"/>
    <w:rsid w:val="00003624"/>
    <w:rsid w:val="00007D2F"/>
    <w:rsid w:val="00012739"/>
    <w:rsid w:val="00017470"/>
    <w:rsid w:val="000222C9"/>
    <w:rsid w:val="000245A8"/>
    <w:rsid w:val="00026FA8"/>
    <w:rsid w:val="00034948"/>
    <w:rsid w:val="00036C63"/>
    <w:rsid w:val="00047D61"/>
    <w:rsid w:val="00051D55"/>
    <w:rsid w:val="0005569D"/>
    <w:rsid w:val="00055961"/>
    <w:rsid w:val="00056CFD"/>
    <w:rsid w:val="000641F1"/>
    <w:rsid w:val="000753F5"/>
    <w:rsid w:val="000767B5"/>
    <w:rsid w:val="00081904"/>
    <w:rsid w:val="000851F5"/>
    <w:rsid w:val="000860C9"/>
    <w:rsid w:val="00091474"/>
    <w:rsid w:val="00093FE3"/>
    <w:rsid w:val="00097601"/>
    <w:rsid w:val="00097B8A"/>
    <w:rsid w:val="000A26E7"/>
    <w:rsid w:val="000A4584"/>
    <w:rsid w:val="000A621D"/>
    <w:rsid w:val="000A76D2"/>
    <w:rsid w:val="000A7979"/>
    <w:rsid w:val="000B0A67"/>
    <w:rsid w:val="000B156A"/>
    <w:rsid w:val="000B16A0"/>
    <w:rsid w:val="000B2AB1"/>
    <w:rsid w:val="000B2CB2"/>
    <w:rsid w:val="000B434D"/>
    <w:rsid w:val="000B6155"/>
    <w:rsid w:val="000C2824"/>
    <w:rsid w:val="000C3062"/>
    <w:rsid w:val="000C38F3"/>
    <w:rsid w:val="000C4349"/>
    <w:rsid w:val="000C50C7"/>
    <w:rsid w:val="000E2B13"/>
    <w:rsid w:val="000E3B7B"/>
    <w:rsid w:val="000E5B25"/>
    <w:rsid w:val="000F2B4D"/>
    <w:rsid w:val="00100DE1"/>
    <w:rsid w:val="00101B78"/>
    <w:rsid w:val="0010241E"/>
    <w:rsid w:val="00103E8D"/>
    <w:rsid w:val="00104F6A"/>
    <w:rsid w:val="0011015F"/>
    <w:rsid w:val="00115D08"/>
    <w:rsid w:val="00117960"/>
    <w:rsid w:val="0012022C"/>
    <w:rsid w:val="0012202F"/>
    <w:rsid w:val="0012251A"/>
    <w:rsid w:val="0013019F"/>
    <w:rsid w:val="00132A2F"/>
    <w:rsid w:val="00136932"/>
    <w:rsid w:val="0015281F"/>
    <w:rsid w:val="00156E4F"/>
    <w:rsid w:val="001616B4"/>
    <w:rsid w:val="00161D6D"/>
    <w:rsid w:val="00162427"/>
    <w:rsid w:val="0016556A"/>
    <w:rsid w:val="00165675"/>
    <w:rsid w:val="001745CA"/>
    <w:rsid w:val="00184ADC"/>
    <w:rsid w:val="00186F6E"/>
    <w:rsid w:val="0019161B"/>
    <w:rsid w:val="00191674"/>
    <w:rsid w:val="00192B69"/>
    <w:rsid w:val="00197959"/>
    <w:rsid w:val="001A16E3"/>
    <w:rsid w:val="001A2D8F"/>
    <w:rsid w:val="001A7E56"/>
    <w:rsid w:val="001A7E96"/>
    <w:rsid w:val="001B0D0C"/>
    <w:rsid w:val="001B79D1"/>
    <w:rsid w:val="001C25C2"/>
    <w:rsid w:val="001C79AC"/>
    <w:rsid w:val="001C7CAA"/>
    <w:rsid w:val="001D24F5"/>
    <w:rsid w:val="001D2CFD"/>
    <w:rsid w:val="001D3E35"/>
    <w:rsid w:val="001D4E45"/>
    <w:rsid w:val="001D7136"/>
    <w:rsid w:val="001E2C1A"/>
    <w:rsid w:val="001E3FF6"/>
    <w:rsid w:val="001E6092"/>
    <w:rsid w:val="001F2956"/>
    <w:rsid w:val="001F410E"/>
    <w:rsid w:val="001F442F"/>
    <w:rsid w:val="001F5741"/>
    <w:rsid w:val="001F57A3"/>
    <w:rsid w:val="00211479"/>
    <w:rsid w:val="00211EB1"/>
    <w:rsid w:val="002228CB"/>
    <w:rsid w:val="00232524"/>
    <w:rsid w:val="00235F1A"/>
    <w:rsid w:val="00236405"/>
    <w:rsid w:val="00240405"/>
    <w:rsid w:val="00240A23"/>
    <w:rsid w:val="00244B96"/>
    <w:rsid w:val="002456F7"/>
    <w:rsid w:val="00245A12"/>
    <w:rsid w:val="00246403"/>
    <w:rsid w:val="00250532"/>
    <w:rsid w:val="002532D1"/>
    <w:rsid w:val="00253F70"/>
    <w:rsid w:val="00256840"/>
    <w:rsid w:val="0025703F"/>
    <w:rsid w:val="00263975"/>
    <w:rsid w:val="00266598"/>
    <w:rsid w:val="00287928"/>
    <w:rsid w:val="00296EDF"/>
    <w:rsid w:val="00297BE3"/>
    <w:rsid w:val="00297E7A"/>
    <w:rsid w:val="002A045C"/>
    <w:rsid w:val="002A1480"/>
    <w:rsid w:val="002A22C3"/>
    <w:rsid w:val="002A4DC2"/>
    <w:rsid w:val="002A742D"/>
    <w:rsid w:val="002B0D0A"/>
    <w:rsid w:val="002B4ADF"/>
    <w:rsid w:val="002B790E"/>
    <w:rsid w:val="002C3372"/>
    <w:rsid w:val="002C38DA"/>
    <w:rsid w:val="002C68EA"/>
    <w:rsid w:val="002D0B8D"/>
    <w:rsid w:val="002D4254"/>
    <w:rsid w:val="002D7677"/>
    <w:rsid w:val="002E047A"/>
    <w:rsid w:val="002E1C45"/>
    <w:rsid w:val="002E3287"/>
    <w:rsid w:val="002E4D53"/>
    <w:rsid w:val="002E4FDA"/>
    <w:rsid w:val="002E5141"/>
    <w:rsid w:val="002E7F7C"/>
    <w:rsid w:val="002F024B"/>
    <w:rsid w:val="002F4E08"/>
    <w:rsid w:val="002F7B1D"/>
    <w:rsid w:val="00310FB5"/>
    <w:rsid w:val="0031541B"/>
    <w:rsid w:val="00325327"/>
    <w:rsid w:val="0033235E"/>
    <w:rsid w:val="00334A43"/>
    <w:rsid w:val="00336CD4"/>
    <w:rsid w:val="00340076"/>
    <w:rsid w:val="00343E4F"/>
    <w:rsid w:val="00347720"/>
    <w:rsid w:val="00350276"/>
    <w:rsid w:val="00352730"/>
    <w:rsid w:val="00355974"/>
    <w:rsid w:val="003573CA"/>
    <w:rsid w:val="0036054D"/>
    <w:rsid w:val="00363098"/>
    <w:rsid w:val="00365229"/>
    <w:rsid w:val="0037143B"/>
    <w:rsid w:val="003717D8"/>
    <w:rsid w:val="00375048"/>
    <w:rsid w:val="00375DC0"/>
    <w:rsid w:val="003772A7"/>
    <w:rsid w:val="00385C3B"/>
    <w:rsid w:val="00387BC8"/>
    <w:rsid w:val="00391069"/>
    <w:rsid w:val="00392AA9"/>
    <w:rsid w:val="00393CA4"/>
    <w:rsid w:val="00396BB8"/>
    <w:rsid w:val="003A1172"/>
    <w:rsid w:val="003A5609"/>
    <w:rsid w:val="003A6897"/>
    <w:rsid w:val="003B2A1E"/>
    <w:rsid w:val="003C5DCA"/>
    <w:rsid w:val="003D473D"/>
    <w:rsid w:val="003D71DE"/>
    <w:rsid w:val="003E6261"/>
    <w:rsid w:val="003F3286"/>
    <w:rsid w:val="003F5270"/>
    <w:rsid w:val="00400826"/>
    <w:rsid w:val="00400917"/>
    <w:rsid w:val="0040604F"/>
    <w:rsid w:val="00411A91"/>
    <w:rsid w:val="00411E13"/>
    <w:rsid w:val="0042609F"/>
    <w:rsid w:val="004316C2"/>
    <w:rsid w:val="00432323"/>
    <w:rsid w:val="004371CF"/>
    <w:rsid w:val="00441FCE"/>
    <w:rsid w:val="0044747A"/>
    <w:rsid w:val="004616EC"/>
    <w:rsid w:val="00471761"/>
    <w:rsid w:val="00471976"/>
    <w:rsid w:val="00472619"/>
    <w:rsid w:val="00473522"/>
    <w:rsid w:val="004739DC"/>
    <w:rsid w:val="00483FDB"/>
    <w:rsid w:val="00485B7A"/>
    <w:rsid w:val="00490DAA"/>
    <w:rsid w:val="00492C10"/>
    <w:rsid w:val="004965EF"/>
    <w:rsid w:val="004A3D6E"/>
    <w:rsid w:val="004A3EE6"/>
    <w:rsid w:val="004A6AA1"/>
    <w:rsid w:val="004A72B9"/>
    <w:rsid w:val="004B0A89"/>
    <w:rsid w:val="004B2D89"/>
    <w:rsid w:val="004B6058"/>
    <w:rsid w:val="004B69F2"/>
    <w:rsid w:val="004C0191"/>
    <w:rsid w:val="004C5086"/>
    <w:rsid w:val="004C7B4F"/>
    <w:rsid w:val="004D0A22"/>
    <w:rsid w:val="004D0C7C"/>
    <w:rsid w:val="004D2747"/>
    <w:rsid w:val="004E0E3B"/>
    <w:rsid w:val="004E4997"/>
    <w:rsid w:val="004E4F78"/>
    <w:rsid w:val="004E643C"/>
    <w:rsid w:val="004F0577"/>
    <w:rsid w:val="005010E2"/>
    <w:rsid w:val="005011E2"/>
    <w:rsid w:val="005020F1"/>
    <w:rsid w:val="00503D5D"/>
    <w:rsid w:val="005049D6"/>
    <w:rsid w:val="00504C66"/>
    <w:rsid w:val="00505F72"/>
    <w:rsid w:val="005101D4"/>
    <w:rsid w:val="00510B45"/>
    <w:rsid w:val="0051249C"/>
    <w:rsid w:val="0051311A"/>
    <w:rsid w:val="00515965"/>
    <w:rsid w:val="005171F2"/>
    <w:rsid w:val="00517FB5"/>
    <w:rsid w:val="00520B38"/>
    <w:rsid w:val="00524344"/>
    <w:rsid w:val="00525889"/>
    <w:rsid w:val="00530BC0"/>
    <w:rsid w:val="005358AE"/>
    <w:rsid w:val="00540404"/>
    <w:rsid w:val="00543942"/>
    <w:rsid w:val="0054439C"/>
    <w:rsid w:val="0054601B"/>
    <w:rsid w:val="0055108E"/>
    <w:rsid w:val="00552783"/>
    <w:rsid w:val="005538A4"/>
    <w:rsid w:val="00554AD8"/>
    <w:rsid w:val="0057244C"/>
    <w:rsid w:val="005736E6"/>
    <w:rsid w:val="00573C71"/>
    <w:rsid w:val="00577683"/>
    <w:rsid w:val="005901D0"/>
    <w:rsid w:val="00591909"/>
    <w:rsid w:val="00592E59"/>
    <w:rsid w:val="005950DE"/>
    <w:rsid w:val="0059583D"/>
    <w:rsid w:val="00595D04"/>
    <w:rsid w:val="005A0DB9"/>
    <w:rsid w:val="005A1313"/>
    <w:rsid w:val="005A1A6D"/>
    <w:rsid w:val="005A5B7A"/>
    <w:rsid w:val="005A60FE"/>
    <w:rsid w:val="005B4D5E"/>
    <w:rsid w:val="005B7965"/>
    <w:rsid w:val="005C4FFD"/>
    <w:rsid w:val="005C611D"/>
    <w:rsid w:val="005D2A1B"/>
    <w:rsid w:val="005D3F05"/>
    <w:rsid w:val="005D7B25"/>
    <w:rsid w:val="005E0098"/>
    <w:rsid w:val="005E434A"/>
    <w:rsid w:val="005F4803"/>
    <w:rsid w:val="00601553"/>
    <w:rsid w:val="00602991"/>
    <w:rsid w:val="00606152"/>
    <w:rsid w:val="0060628A"/>
    <w:rsid w:val="00610C35"/>
    <w:rsid w:val="00614D4F"/>
    <w:rsid w:val="00621814"/>
    <w:rsid w:val="00622B99"/>
    <w:rsid w:val="0062598A"/>
    <w:rsid w:val="006264F7"/>
    <w:rsid w:val="0063112B"/>
    <w:rsid w:val="00635A43"/>
    <w:rsid w:val="00637946"/>
    <w:rsid w:val="00644006"/>
    <w:rsid w:val="00651B9A"/>
    <w:rsid w:val="006527B4"/>
    <w:rsid w:val="00652DEF"/>
    <w:rsid w:val="006536FC"/>
    <w:rsid w:val="0065461C"/>
    <w:rsid w:val="006558CF"/>
    <w:rsid w:val="00660B24"/>
    <w:rsid w:val="006637AA"/>
    <w:rsid w:val="006654AE"/>
    <w:rsid w:val="00672C3E"/>
    <w:rsid w:val="006742E9"/>
    <w:rsid w:val="0067527E"/>
    <w:rsid w:val="006804B3"/>
    <w:rsid w:val="00681E69"/>
    <w:rsid w:val="006822C8"/>
    <w:rsid w:val="00683446"/>
    <w:rsid w:val="00683A93"/>
    <w:rsid w:val="00690799"/>
    <w:rsid w:val="00690E63"/>
    <w:rsid w:val="00691E8F"/>
    <w:rsid w:val="006952CA"/>
    <w:rsid w:val="0069539D"/>
    <w:rsid w:val="006956BA"/>
    <w:rsid w:val="006A5936"/>
    <w:rsid w:val="006A6494"/>
    <w:rsid w:val="006A6B12"/>
    <w:rsid w:val="006A7E6C"/>
    <w:rsid w:val="006B2BE5"/>
    <w:rsid w:val="006B538D"/>
    <w:rsid w:val="006B5928"/>
    <w:rsid w:val="006C0D8C"/>
    <w:rsid w:val="006C70B1"/>
    <w:rsid w:val="006D55D3"/>
    <w:rsid w:val="006D59A9"/>
    <w:rsid w:val="006D7013"/>
    <w:rsid w:val="006D7E6A"/>
    <w:rsid w:val="006E0287"/>
    <w:rsid w:val="006E3598"/>
    <w:rsid w:val="006E7ADE"/>
    <w:rsid w:val="006F4311"/>
    <w:rsid w:val="006F4DBA"/>
    <w:rsid w:val="006F56BB"/>
    <w:rsid w:val="006F5D65"/>
    <w:rsid w:val="006F6684"/>
    <w:rsid w:val="0070032C"/>
    <w:rsid w:val="00701568"/>
    <w:rsid w:val="007046DB"/>
    <w:rsid w:val="00705C8B"/>
    <w:rsid w:val="0071244C"/>
    <w:rsid w:val="00713410"/>
    <w:rsid w:val="00715210"/>
    <w:rsid w:val="007153D6"/>
    <w:rsid w:val="007328FB"/>
    <w:rsid w:val="00732CF1"/>
    <w:rsid w:val="00733B7B"/>
    <w:rsid w:val="00734D2B"/>
    <w:rsid w:val="00734FD3"/>
    <w:rsid w:val="00737533"/>
    <w:rsid w:val="007411DE"/>
    <w:rsid w:val="0074142A"/>
    <w:rsid w:val="00743F35"/>
    <w:rsid w:val="00747B31"/>
    <w:rsid w:val="007568D7"/>
    <w:rsid w:val="00756F4E"/>
    <w:rsid w:val="00761FE0"/>
    <w:rsid w:val="00762FE0"/>
    <w:rsid w:val="007648F2"/>
    <w:rsid w:val="00765A4F"/>
    <w:rsid w:val="00767472"/>
    <w:rsid w:val="0076788D"/>
    <w:rsid w:val="0077239C"/>
    <w:rsid w:val="007749D6"/>
    <w:rsid w:val="0078022C"/>
    <w:rsid w:val="00781A37"/>
    <w:rsid w:val="007854AE"/>
    <w:rsid w:val="00786764"/>
    <w:rsid w:val="007A10D4"/>
    <w:rsid w:val="007B6CD2"/>
    <w:rsid w:val="007C608D"/>
    <w:rsid w:val="007C642F"/>
    <w:rsid w:val="007D3213"/>
    <w:rsid w:val="007D58DB"/>
    <w:rsid w:val="007D67CC"/>
    <w:rsid w:val="007D7822"/>
    <w:rsid w:val="007E4484"/>
    <w:rsid w:val="007F271A"/>
    <w:rsid w:val="007F5099"/>
    <w:rsid w:val="007F53F6"/>
    <w:rsid w:val="008059DD"/>
    <w:rsid w:val="00805CCF"/>
    <w:rsid w:val="008063C5"/>
    <w:rsid w:val="00810046"/>
    <w:rsid w:val="00824579"/>
    <w:rsid w:val="008262F5"/>
    <w:rsid w:val="0083359F"/>
    <w:rsid w:val="00834ED3"/>
    <w:rsid w:val="00836FCF"/>
    <w:rsid w:val="008406DE"/>
    <w:rsid w:val="0085021C"/>
    <w:rsid w:val="0085552D"/>
    <w:rsid w:val="008562FD"/>
    <w:rsid w:val="008572B2"/>
    <w:rsid w:val="00861482"/>
    <w:rsid w:val="00864955"/>
    <w:rsid w:val="00865C3F"/>
    <w:rsid w:val="008679DB"/>
    <w:rsid w:val="00867EA4"/>
    <w:rsid w:val="00871C4F"/>
    <w:rsid w:val="0087335C"/>
    <w:rsid w:val="0087436E"/>
    <w:rsid w:val="008745BC"/>
    <w:rsid w:val="00876743"/>
    <w:rsid w:val="00877969"/>
    <w:rsid w:val="00880231"/>
    <w:rsid w:val="0088263C"/>
    <w:rsid w:val="00882763"/>
    <w:rsid w:val="00886DF0"/>
    <w:rsid w:val="00890CE8"/>
    <w:rsid w:val="0089129C"/>
    <w:rsid w:val="00893295"/>
    <w:rsid w:val="00895355"/>
    <w:rsid w:val="00896BE6"/>
    <w:rsid w:val="008979EA"/>
    <w:rsid w:val="008A031F"/>
    <w:rsid w:val="008A163F"/>
    <w:rsid w:val="008A1A22"/>
    <w:rsid w:val="008A2E76"/>
    <w:rsid w:val="008A35E1"/>
    <w:rsid w:val="008A7B26"/>
    <w:rsid w:val="008B0206"/>
    <w:rsid w:val="008B1C19"/>
    <w:rsid w:val="008B543C"/>
    <w:rsid w:val="008B7A76"/>
    <w:rsid w:val="008C1B72"/>
    <w:rsid w:val="008C703E"/>
    <w:rsid w:val="008D10DB"/>
    <w:rsid w:val="008D6E1A"/>
    <w:rsid w:val="008E0E6C"/>
    <w:rsid w:val="008E34E6"/>
    <w:rsid w:val="008E4878"/>
    <w:rsid w:val="008E589C"/>
    <w:rsid w:val="00900456"/>
    <w:rsid w:val="009037D2"/>
    <w:rsid w:val="00903B56"/>
    <w:rsid w:val="00905DAF"/>
    <w:rsid w:val="00907536"/>
    <w:rsid w:val="00910390"/>
    <w:rsid w:val="00912C67"/>
    <w:rsid w:val="00914406"/>
    <w:rsid w:val="009149B8"/>
    <w:rsid w:val="00914B6B"/>
    <w:rsid w:val="00924C62"/>
    <w:rsid w:val="00925220"/>
    <w:rsid w:val="009304D2"/>
    <w:rsid w:val="00931ACF"/>
    <w:rsid w:val="009321FD"/>
    <w:rsid w:val="00934205"/>
    <w:rsid w:val="00937AC8"/>
    <w:rsid w:val="00953E33"/>
    <w:rsid w:val="00966AA5"/>
    <w:rsid w:val="00971BAE"/>
    <w:rsid w:val="00973BED"/>
    <w:rsid w:val="00977A30"/>
    <w:rsid w:val="009820AE"/>
    <w:rsid w:val="00984801"/>
    <w:rsid w:val="00987B85"/>
    <w:rsid w:val="0099146B"/>
    <w:rsid w:val="00991E06"/>
    <w:rsid w:val="0099328D"/>
    <w:rsid w:val="0099615F"/>
    <w:rsid w:val="009A1541"/>
    <w:rsid w:val="009A475F"/>
    <w:rsid w:val="009A5044"/>
    <w:rsid w:val="009A6F10"/>
    <w:rsid w:val="009B367B"/>
    <w:rsid w:val="009B3A4A"/>
    <w:rsid w:val="009B58A0"/>
    <w:rsid w:val="009C0F0B"/>
    <w:rsid w:val="009C2604"/>
    <w:rsid w:val="009C6CF6"/>
    <w:rsid w:val="009D3628"/>
    <w:rsid w:val="009D600A"/>
    <w:rsid w:val="009D7056"/>
    <w:rsid w:val="00A0125D"/>
    <w:rsid w:val="00A03B90"/>
    <w:rsid w:val="00A03E6E"/>
    <w:rsid w:val="00A05FC1"/>
    <w:rsid w:val="00A218B3"/>
    <w:rsid w:val="00A243F6"/>
    <w:rsid w:val="00A26C70"/>
    <w:rsid w:val="00A31CED"/>
    <w:rsid w:val="00A337A0"/>
    <w:rsid w:val="00A35B60"/>
    <w:rsid w:val="00A367B5"/>
    <w:rsid w:val="00A40606"/>
    <w:rsid w:val="00A41A3A"/>
    <w:rsid w:val="00A442DD"/>
    <w:rsid w:val="00A45C04"/>
    <w:rsid w:val="00A464C9"/>
    <w:rsid w:val="00A54BC0"/>
    <w:rsid w:val="00A612F1"/>
    <w:rsid w:val="00A66D46"/>
    <w:rsid w:val="00A70816"/>
    <w:rsid w:val="00A721E8"/>
    <w:rsid w:val="00A763C5"/>
    <w:rsid w:val="00A8619C"/>
    <w:rsid w:val="00A942BB"/>
    <w:rsid w:val="00A94ED0"/>
    <w:rsid w:val="00AA494A"/>
    <w:rsid w:val="00AA668A"/>
    <w:rsid w:val="00AB08C7"/>
    <w:rsid w:val="00AB7A95"/>
    <w:rsid w:val="00AC484B"/>
    <w:rsid w:val="00AC5A73"/>
    <w:rsid w:val="00AC5CBE"/>
    <w:rsid w:val="00AD1685"/>
    <w:rsid w:val="00AD4F13"/>
    <w:rsid w:val="00AD51C6"/>
    <w:rsid w:val="00AE3D0D"/>
    <w:rsid w:val="00AE5358"/>
    <w:rsid w:val="00AE55D4"/>
    <w:rsid w:val="00AF07DC"/>
    <w:rsid w:val="00AF1834"/>
    <w:rsid w:val="00B059FD"/>
    <w:rsid w:val="00B065E1"/>
    <w:rsid w:val="00B1271B"/>
    <w:rsid w:val="00B13B50"/>
    <w:rsid w:val="00B1792A"/>
    <w:rsid w:val="00B17BAE"/>
    <w:rsid w:val="00B22E81"/>
    <w:rsid w:val="00B24F34"/>
    <w:rsid w:val="00B26ACC"/>
    <w:rsid w:val="00B3319A"/>
    <w:rsid w:val="00B33839"/>
    <w:rsid w:val="00B348B1"/>
    <w:rsid w:val="00B3690A"/>
    <w:rsid w:val="00B434BD"/>
    <w:rsid w:val="00B44B4D"/>
    <w:rsid w:val="00B4577D"/>
    <w:rsid w:val="00B464ED"/>
    <w:rsid w:val="00B4797E"/>
    <w:rsid w:val="00B5323F"/>
    <w:rsid w:val="00B5678B"/>
    <w:rsid w:val="00B65450"/>
    <w:rsid w:val="00B6579C"/>
    <w:rsid w:val="00B73F3D"/>
    <w:rsid w:val="00B74A11"/>
    <w:rsid w:val="00B752EC"/>
    <w:rsid w:val="00B753DB"/>
    <w:rsid w:val="00B77E60"/>
    <w:rsid w:val="00B80C18"/>
    <w:rsid w:val="00B94D26"/>
    <w:rsid w:val="00B951D5"/>
    <w:rsid w:val="00B95495"/>
    <w:rsid w:val="00B95D3B"/>
    <w:rsid w:val="00B96487"/>
    <w:rsid w:val="00B96F9D"/>
    <w:rsid w:val="00BA293A"/>
    <w:rsid w:val="00BA5D80"/>
    <w:rsid w:val="00BB24D6"/>
    <w:rsid w:val="00BB6183"/>
    <w:rsid w:val="00BC0487"/>
    <w:rsid w:val="00BC1199"/>
    <w:rsid w:val="00BC3BFD"/>
    <w:rsid w:val="00BC49B8"/>
    <w:rsid w:val="00BD1C87"/>
    <w:rsid w:val="00BD3D45"/>
    <w:rsid w:val="00BD77F9"/>
    <w:rsid w:val="00BE2A9F"/>
    <w:rsid w:val="00BE3AB7"/>
    <w:rsid w:val="00BE41C3"/>
    <w:rsid w:val="00BE720A"/>
    <w:rsid w:val="00C02058"/>
    <w:rsid w:val="00C053FA"/>
    <w:rsid w:val="00C1281F"/>
    <w:rsid w:val="00C14AC5"/>
    <w:rsid w:val="00C178EC"/>
    <w:rsid w:val="00C20052"/>
    <w:rsid w:val="00C21E92"/>
    <w:rsid w:val="00C22D1A"/>
    <w:rsid w:val="00C323C3"/>
    <w:rsid w:val="00C32CA8"/>
    <w:rsid w:val="00C41166"/>
    <w:rsid w:val="00C421D1"/>
    <w:rsid w:val="00C43DD8"/>
    <w:rsid w:val="00C46DC3"/>
    <w:rsid w:val="00C532E9"/>
    <w:rsid w:val="00C56DA6"/>
    <w:rsid w:val="00C64AB5"/>
    <w:rsid w:val="00C67CB1"/>
    <w:rsid w:val="00C70024"/>
    <w:rsid w:val="00C7172D"/>
    <w:rsid w:val="00C72C2C"/>
    <w:rsid w:val="00C73C51"/>
    <w:rsid w:val="00C7606D"/>
    <w:rsid w:val="00C80F57"/>
    <w:rsid w:val="00C819AA"/>
    <w:rsid w:val="00C87AFE"/>
    <w:rsid w:val="00CB09E3"/>
    <w:rsid w:val="00CB1A80"/>
    <w:rsid w:val="00CB3BFC"/>
    <w:rsid w:val="00CC315C"/>
    <w:rsid w:val="00CC3DF7"/>
    <w:rsid w:val="00CC7EDF"/>
    <w:rsid w:val="00CD39D3"/>
    <w:rsid w:val="00CD7BEE"/>
    <w:rsid w:val="00CE0702"/>
    <w:rsid w:val="00CE2E21"/>
    <w:rsid w:val="00CE3641"/>
    <w:rsid w:val="00CE4357"/>
    <w:rsid w:val="00CE4A0A"/>
    <w:rsid w:val="00CF2C4E"/>
    <w:rsid w:val="00D10D94"/>
    <w:rsid w:val="00D1410C"/>
    <w:rsid w:val="00D14E93"/>
    <w:rsid w:val="00D224ED"/>
    <w:rsid w:val="00D26294"/>
    <w:rsid w:val="00D324C9"/>
    <w:rsid w:val="00D325A6"/>
    <w:rsid w:val="00D33FF1"/>
    <w:rsid w:val="00D40BFF"/>
    <w:rsid w:val="00D421BC"/>
    <w:rsid w:val="00D42442"/>
    <w:rsid w:val="00D50BFF"/>
    <w:rsid w:val="00D53EA2"/>
    <w:rsid w:val="00D5426E"/>
    <w:rsid w:val="00D611DC"/>
    <w:rsid w:val="00D61209"/>
    <w:rsid w:val="00D64523"/>
    <w:rsid w:val="00D646D4"/>
    <w:rsid w:val="00D66310"/>
    <w:rsid w:val="00D67A93"/>
    <w:rsid w:val="00D81FA3"/>
    <w:rsid w:val="00D83664"/>
    <w:rsid w:val="00D91A69"/>
    <w:rsid w:val="00D925C2"/>
    <w:rsid w:val="00DB28B7"/>
    <w:rsid w:val="00DB33D0"/>
    <w:rsid w:val="00DB4DC1"/>
    <w:rsid w:val="00DB687F"/>
    <w:rsid w:val="00DB7DB6"/>
    <w:rsid w:val="00DC56F9"/>
    <w:rsid w:val="00DD09BB"/>
    <w:rsid w:val="00DD4175"/>
    <w:rsid w:val="00DD4B1A"/>
    <w:rsid w:val="00DE20C6"/>
    <w:rsid w:val="00DE3F82"/>
    <w:rsid w:val="00DE5A3B"/>
    <w:rsid w:val="00DE72EA"/>
    <w:rsid w:val="00E04279"/>
    <w:rsid w:val="00E14602"/>
    <w:rsid w:val="00E1502A"/>
    <w:rsid w:val="00E16F56"/>
    <w:rsid w:val="00E24E61"/>
    <w:rsid w:val="00E30DAE"/>
    <w:rsid w:val="00E32325"/>
    <w:rsid w:val="00E46EC7"/>
    <w:rsid w:val="00E61AD8"/>
    <w:rsid w:val="00E75351"/>
    <w:rsid w:val="00E84052"/>
    <w:rsid w:val="00E84BE6"/>
    <w:rsid w:val="00E86C6B"/>
    <w:rsid w:val="00E90D4B"/>
    <w:rsid w:val="00E918B5"/>
    <w:rsid w:val="00E9725A"/>
    <w:rsid w:val="00EA0AED"/>
    <w:rsid w:val="00EA0B20"/>
    <w:rsid w:val="00EA4556"/>
    <w:rsid w:val="00EB01A5"/>
    <w:rsid w:val="00EB05BC"/>
    <w:rsid w:val="00EB1FA7"/>
    <w:rsid w:val="00EC0BEC"/>
    <w:rsid w:val="00EC1FB9"/>
    <w:rsid w:val="00EC502D"/>
    <w:rsid w:val="00ED5D1D"/>
    <w:rsid w:val="00ED73E4"/>
    <w:rsid w:val="00ED7738"/>
    <w:rsid w:val="00EE3210"/>
    <w:rsid w:val="00EF28D2"/>
    <w:rsid w:val="00EF3E64"/>
    <w:rsid w:val="00EF58CB"/>
    <w:rsid w:val="00F018B8"/>
    <w:rsid w:val="00F05157"/>
    <w:rsid w:val="00F06558"/>
    <w:rsid w:val="00F201D8"/>
    <w:rsid w:val="00F2194E"/>
    <w:rsid w:val="00F268FF"/>
    <w:rsid w:val="00F31FA6"/>
    <w:rsid w:val="00F32F4B"/>
    <w:rsid w:val="00F33D74"/>
    <w:rsid w:val="00F358CA"/>
    <w:rsid w:val="00F40C2A"/>
    <w:rsid w:val="00F40F9E"/>
    <w:rsid w:val="00F4172B"/>
    <w:rsid w:val="00F4488B"/>
    <w:rsid w:val="00F509ED"/>
    <w:rsid w:val="00F53F32"/>
    <w:rsid w:val="00F56E15"/>
    <w:rsid w:val="00F656E4"/>
    <w:rsid w:val="00F67566"/>
    <w:rsid w:val="00F81A4A"/>
    <w:rsid w:val="00F8502A"/>
    <w:rsid w:val="00F929E8"/>
    <w:rsid w:val="00F9609E"/>
    <w:rsid w:val="00F961E5"/>
    <w:rsid w:val="00F97AF0"/>
    <w:rsid w:val="00FA0536"/>
    <w:rsid w:val="00FA4CEC"/>
    <w:rsid w:val="00FB162B"/>
    <w:rsid w:val="00FC047F"/>
    <w:rsid w:val="00FC4490"/>
    <w:rsid w:val="00FC6A47"/>
    <w:rsid w:val="00FD06CF"/>
    <w:rsid w:val="00FD2CAA"/>
    <w:rsid w:val="00FD7C4C"/>
    <w:rsid w:val="00FE034B"/>
    <w:rsid w:val="00FF3A2C"/>
    <w:rsid w:val="00FF47D6"/>
    <w:rsid w:val="00FF4AEB"/>
    <w:rsid w:val="00FF50B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53B8FF7B608EB59D758F4E857C3218938244CC34A0DE71E1DA1C87A94D3EC7EB3D47Dx8A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F53B8FF7B608EB59D758F4E857C3218938244CC34A0DE71E1DA1C87A94D3EC7EB3D47Dx8A0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53B8FF7B608EB59D758F4E857C32189382B45C64C0DE71E1DA1C87A94D3EC7EB3D47F83A3x2A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AF53B8FF7B608EB59D758F4E857C321893E2B44CB440DE71E1DA1C87A94D3EC7EB3D47782xA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53B8FF7B608EB59D758F4E857C32189382B45C64C0DE71E1DA1C87A94D3EC7EB3D47F83A3x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2017-11-13T10:00:00Z</dcterms:created>
  <dcterms:modified xsi:type="dcterms:W3CDTF">2017-11-13T10:01:00Z</dcterms:modified>
</cp:coreProperties>
</file>